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На базе действующего законодательства и с учётом накопленного опыта работы нами выработан единый протокол обслуживания Пациентов. Оказание медицинской помощи в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осуществляется на основании базового договора об оказании платных стоматологических услуг, дополнительных соглашений к нему и планов лечения, разрабатываемых врачами холдинга индивидуально для каждого Пациента, исходя из его жалоб и пожеланий, медицинских показаний, а также с учётом материальных возможностей Пациента. Важным документом, регламентирующим взаимоотношения клиник холдинга и Пациентов, являются Правила внутреннего распорядка и оказания услуг.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В базовом договоре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принимает на себя ряд дополнительных обязательств, например, обязательство рассмотреть претензии Пациента субъективного характера, не являющиеся недостатками и не требующие устранения по медицинским показаниям.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Схема работы наших клиник предполагает поэтапное обслуживание, которое начинается с диагностики. Иногда для диагностики достаточно тщательного клинического осмотра уже при первом обращении Пациента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.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Но бывает и так, что этап диагностики включает в себя много различных процедур, занимает длительный период времени, требует привлечения врачей других специальностей: аллерголога, иммунолога, эндокринолога, гастроэнтеролога, психоневролога, остеопата и других. Врачи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могут выдать Пациенту направление на консультацию в другие медицинские учреждения. Непр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ед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ставление необходимых консультационных заключений может привести к отказу в оказании услуг и к расторжению договора.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Согласно действующему законодательству любое медицинское вмешательство возможно только после информированного добровольного согласия Пациента. Врачи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в доступной форме, подробно, с применением наглядных пособий, моделей, видео- и фотоматериалов, мультимедийных презентаций объясняют Пациентам причины их заболевания, возможные варианты их дальнейшего развития, суть предлагаемого метода лечения, сроки, планируемый результат, возможные риски как при медицинском вмешательстве, так и в случае отказа от него. Проинформировав Пациента, мы предлагаем ему подписать информированное добровольное согласие либо информированный отказ.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По окончании каждого этапа лечения Пациентам выдаются исчерпывающие инструкции и памятки. По завершении комплексного плана лечения Пациент также получает гарантийные обязательства с графиком контрольных осмотров. В этом документе подробно разъяснены условия и предмет гарантийных обязательств клиники.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На этом мы не «бросаем» Пациентов, наш протокол предполагает продолжение обслуживания Пациентов в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как минимум в гарантийный период. Наблюдение за Пациентом врачи клиники расценивают как очередной этап лечения, такой же важный, как и медицинское вмешательство.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Все свои действия, а также действия Пациентов, влияющие на качество оказания им стоматологических услуг, работники холдинга тщательным образом документируют. На каждого пациента заводится амбулаторная карта стоматологического пациента (история болезни). В ней регистрируется исходное состояние, паспортные данные, диагноз, ход и результат лечения. Некоторые страницы подписываются Пациентами, а некоторые (например, список доверенных лиц или анкета здоровья) полностью заполняются самими Пациентами.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lastRenderedPageBreak/>
        <w:t xml:space="preserve">Все полученные в холдинге или предоставленные Пациентами диагностические материалы (рентгеновские снимки, заключения специалистов других медицинских учреждений и т.д.) также подшиваются к истории болезни. Все эти документы хранятся в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согласно действующему законодательству.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Информация, полученная от Пациентов, а также выработанная учреждениями холдинга, считается персональными данными Пациента. В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предприняты все необходимые меры для защиты персональных данных. При передаче информации третьим лицам (например, биологических материалов в диагностические лаборатории для анализа, моделей и других материалов в зуботехнические лаборатории и др.)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проводит обезличивание информации.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Сведения, являющиеся по закону врачебной тайной, могут быть сообщены только самому Пациенту, доверенным лицам, вписанным в амбулаторную карту Пациента и лицам, предоставившим нотариально оформленную доверенность. Допускается предоставление этих сведений без согласия Пациентов только по требованию правоохранительных органов, а также в других случаях, предусмотренных законодательством.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По письменному заявлению Пациента работники холдинга могут подготовить выписку из истории болезни (эпикриз), какую-либо справку или сделать копию какого-либо документа. В связи с плановой занятостью врачей на оказание этих услуг иногда требуется значительное время.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Порядок оплаты услуг определяется договором и правилами оказания услуг. Как правило, Пациенты оплачивают оказанные им услуги наличными в кассу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сразу по окончании очередного приёма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или по безналичному расчету на счет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.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Дополнительными соглашениями может быть предусмотрен иной порядок оплаты услуг.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830067"/>
          <w:sz w:val="24"/>
          <w:szCs w:val="24"/>
          <w:lang w:eastAsia="ru-RU"/>
        </w:rPr>
      </w:pPr>
      <w:r w:rsidRPr="006E209C">
        <w:rPr>
          <w:rFonts w:ascii="Times New Roman" w:eastAsia="Times New Roman" w:hAnsi="Times New Roman" w:cs="Times New Roman"/>
          <w:color w:val="830067"/>
          <w:sz w:val="24"/>
          <w:szCs w:val="24"/>
          <w:lang w:eastAsia="ru-RU"/>
        </w:rPr>
        <w:t>Оказание стоматологических услуг в рамках ДМС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оказывает стоматологические услуги также в рамках добровольного медицинского страхования. В этом случае Пациенту необходимо кроме паспорта иметь при себе страховой полис. Со списком страховых компаний, подписавших договор с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,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можно ознакомиться у администратора любой из наших клиник. Если Вашей страховой компании нет среди наших партнёров, пожалуйста, сообщите о своём желании обслуживаться в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Вашему страховому агенту, а также нашим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администраторам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. Мы с удовольствием заключим договор с Вашей страховой компанией.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Очень важно осознание такого факта, что всё вместе: высокая квалификация врачей и персонала, техническая оснащённость лечебного учреждения, применение передовых методов диагностики и лечения, сертифицированных медикаментов и материалов и т.д.; увы, всё же недостаточно для получения наилучшего результата при оказании медицинской помощи. Оказание медицинской услуги требует активного участия самого Пациента и без этого становится невозможным.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Мы требуем от наших Пациентов неукоснительного соблюдения правил внутреннего распорядка и оказания услуг в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,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выполнения всех врачебных рекомендаций и назначений, соблюдения других обязанностей Пациента. Нарушение этих требований может привести к расторжению договора и наших взаимоотношений.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lastRenderedPageBreak/>
        <w:t xml:space="preserve">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Подробнее правила оказания медицинских услуг, права и обязанности лечебного учреждения и Пациента можно узнать из текстов законов и других законодательных актов. Будем рады, если приведённая нами информация оказалась для Вас полезной. Если Вы сочтёте, что нам следует разместить текст ещё какого-либо закона или постановления, пожалуйста, пришлите его нам вместе с Вашими комментариями. Мы рассматриваем каждое Ваше предложение.</w:t>
      </w:r>
    </w:p>
    <w:p w:rsidR="006E209C" w:rsidRPr="006E209C" w:rsidRDefault="006E209C" w:rsidP="006E209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          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Пациенты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могут оставить запись в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 книге жалоб и предложений. Она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размещены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рецепшн</w:t>
      </w:r>
      <w:proofErr w:type="spellEnd"/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.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Пользователи Интернет могут разместить свой отзыв на нашем сайте в режиме </w:t>
      </w:r>
      <w:proofErr w:type="spellStart"/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on-line</w:t>
      </w:r>
      <w:proofErr w:type="spellEnd"/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. Свои обращения пациенты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могут подать устно или в письменной форме в приёмных (на </w:t>
      </w:r>
      <w:proofErr w:type="spellStart"/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ресепшн</w:t>
      </w:r>
      <w:proofErr w:type="spellEnd"/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). Обращение можно отправить почтой. Обращение следует адресовать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руководителю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ООО «ДентаЛ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&amp;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С»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Н.В.Бакуровой</w:t>
      </w:r>
      <w:proofErr w:type="spellEnd"/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. 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чтовый адрес нашей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клиник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и</w:t>
      </w:r>
      <w:r w:rsidRPr="006E209C"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 xml:space="preserve"> соответственно: </w:t>
      </w:r>
      <w:r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  <w:t>171252, Тверская обл., г. Конаково, ул. Баскакова, д.23 оф.36</w:t>
      </w: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  <w:bookmarkStart w:id="0" w:name="_GoBack"/>
      <w:bookmarkEnd w:id="0"/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6E209C" w:rsidRPr="006E209C" w:rsidRDefault="006E209C" w:rsidP="006E209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84149"/>
          <w:sz w:val="24"/>
          <w:szCs w:val="24"/>
          <w:lang w:eastAsia="ru-RU"/>
        </w:rPr>
      </w:pPr>
    </w:p>
    <w:p w:rsidR="00291BF1" w:rsidRPr="006E209C" w:rsidRDefault="006E209C" w:rsidP="006E20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1BF1" w:rsidRPr="006E209C" w:rsidSect="006E20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68"/>
    <w:rsid w:val="003B5CCB"/>
    <w:rsid w:val="004437AB"/>
    <w:rsid w:val="006D7ADE"/>
    <w:rsid w:val="006E209C"/>
    <w:rsid w:val="006F2068"/>
    <w:rsid w:val="00E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94D0"/>
  <w15:chartTrackingRefBased/>
  <w15:docId w15:val="{25422D78-D454-401D-8DAD-0CE236F7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0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5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2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3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1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6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2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7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3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3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2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6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74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95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7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4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3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8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4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7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5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4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1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2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8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0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7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2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1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9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1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8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1124</Words>
  <Characters>6409</Characters>
  <Application>Microsoft Office Word</Application>
  <DocSecurity>0</DocSecurity>
  <Lines>53</Lines>
  <Paragraphs>15</Paragraphs>
  <ScaleCrop>false</ScaleCrop>
  <Company>Dental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2023-11-03T12:17:00Z</dcterms:created>
  <dcterms:modified xsi:type="dcterms:W3CDTF">2023-11-03T12:24:00Z</dcterms:modified>
</cp:coreProperties>
</file>